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08FA" w:rsidRDefault="009754EB">
      <w:r>
        <w:rPr>
          <w:noProof/>
          <w:lang w:eastAsia="fr-FR"/>
        </w:rPr>
        <w:pict>
          <v:roundrect id="Zone de texte 1" o:spid="_x0000_s1026" style="position:absolute;margin-left:38.65pt;margin-top:-55.85pt;width:664.5pt;height:54.75pt;z-index:251659264;visibility:visible;mso-height-relative:margin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" fillcolor="white [3201]" strokeweight=".5pt">
            <v:textbox>
              <w:txbxContent>
                <w:p w:rsidR="00F45B93" w:rsidRPr="007F7651" w:rsidRDefault="00F45B93" w:rsidP="00F45B93">
                  <w:pPr>
                    <w:jc w:val="center"/>
                    <w:rPr>
                      <w:rFonts w:ascii="That's Font Folks!" w:hAnsi="That's Font Folks!"/>
                      <w:sz w:val="48"/>
                    </w:rPr>
                  </w:pPr>
                  <w:r w:rsidRPr="007F7651">
                    <w:rPr>
                      <w:rFonts w:ascii="That's Font Folks!" w:hAnsi="That's Font Folks!"/>
                      <w:sz w:val="48"/>
                    </w:rPr>
                    <w:t xml:space="preserve">Programmation </w:t>
                  </w:r>
                  <w:r w:rsidR="007F7651" w:rsidRPr="007F7651">
                    <w:rPr>
                      <w:rFonts w:ascii="That's Font Folks!" w:hAnsi="That's Font Folks!"/>
                      <w:sz w:val="48"/>
                    </w:rPr>
                    <w:t>Mathématiques </w:t>
                  </w:r>
                  <w:r w:rsidR="0033000E">
                    <w:rPr>
                      <w:rFonts w:ascii="That's Font Folks!" w:hAnsi="That's Font Folks!"/>
                      <w:sz w:val="48"/>
                    </w:rPr>
                    <w:t>– cycle 3</w:t>
                  </w:r>
                </w:p>
              </w:txbxContent>
            </v:textbox>
          </v:roundrect>
        </w:pict>
      </w:r>
    </w:p>
    <w:tbl>
      <w:tblPr>
        <w:tblStyle w:val="Grilledutableau"/>
        <w:tblW w:w="16528" w:type="dxa"/>
        <w:tblInd w:w="-1139" w:type="dxa"/>
        <w:tblLook w:val="04A0"/>
      </w:tblPr>
      <w:tblGrid>
        <w:gridCol w:w="1215"/>
        <w:gridCol w:w="2867"/>
        <w:gridCol w:w="3402"/>
        <w:gridCol w:w="3261"/>
        <w:gridCol w:w="2976"/>
        <w:gridCol w:w="2807"/>
      </w:tblGrid>
      <w:tr w:rsidR="00335D3C" w:rsidTr="00171B0E">
        <w:tc>
          <w:tcPr>
            <w:tcW w:w="1215" w:type="dxa"/>
          </w:tcPr>
          <w:p w:rsidR="00335D3C" w:rsidRPr="00EA309B" w:rsidRDefault="00335D3C" w:rsidP="00B1706F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 w:rsidRPr="00EA309B">
              <w:rPr>
                <w:rFonts w:ascii="That's Font Folks!" w:hAnsi="That's Font Folks!"/>
                <w:sz w:val="32"/>
                <w:szCs w:val="26"/>
              </w:rPr>
              <w:t>Périodes</w:t>
            </w:r>
          </w:p>
        </w:tc>
        <w:tc>
          <w:tcPr>
            <w:tcW w:w="2867" w:type="dxa"/>
          </w:tcPr>
          <w:p w:rsidR="00335D3C" w:rsidRPr="00EA309B" w:rsidRDefault="00335D3C" w:rsidP="007F7651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>
              <w:rPr>
                <w:rFonts w:ascii="That's Font Folks!" w:hAnsi="That's Font Folks!"/>
                <w:sz w:val="32"/>
                <w:szCs w:val="26"/>
              </w:rPr>
              <w:t>Numération</w:t>
            </w:r>
            <w:r w:rsidRPr="00EA309B">
              <w:rPr>
                <w:rFonts w:ascii="That's Font Folks!" w:hAnsi="That's Font Folks!"/>
                <w:sz w:val="32"/>
                <w:szCs w:val="26"/>
              </w:rPr>
              <w:t xml:space="preserve"> </w:t>
            </w:r>
          </w:p>
        </w:tc>
        <w:tc>
          <w:tcPr>
            <w:tcW w:w="3402" w:type="dxa"/>
          </w:tcPr>
          <w:p w:rsidR="00335D3C" w:rsidRPr="00EA309B" w:rsidRDefault="00335D3C" w:rsidP="00B1706F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>
              <w:rPr>
                <w:rFonts w:ascii="That's Font Folks!" w:hAnsi="That's Font Folks!"/>
                <w:sz w:val="32"/>
                <w:szCs w:val="26"/>
              </w:rPr>
              <w:t>Calcul</w:t>
            </w:r>
          </w:p>
        </w:tc>
        <w:tc>
          <w:tcPr>
            <w:tcW w:w="3261" w:type="dxa"/>
          </w:tcPr>
          <w:p w:rsidR="00335D3C" w:rsidRPr="00EA309B" w:rsidRDefault="00335D3C" w:rsidP="00874A70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 w:rsidRPr="00EA309B">
              <w:rPr>
                <w:rFonts w:ascii="That's Font Folks!" w:hAnsi="That's Font Folks!"/>
                <w:sz w:val="32"/>
                <w:szCs w:val="26"/>
              </w:rPr>
              <w:t>Géométrie</w:t>
            </w:r>
          </w:p>
        </w:tc>
        <w:tc>
          <w:tcPr>
            <w:tcW w:w="2976" w:type="dxa"/>
          </w:tcPr>
          <w:p w:rsidR="00335D3C" w:rsidRPr="00EA309B" w:rsidRDefault="00335D3C" w:rsidP="00A83350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 w:rsidRPr="00EA309B">
              <w:rPr>
                <w:rFonts w:ascii="That's Font Folks!" w:hAnsi="That's Font Folks!"/>
                <w:sz w:val="32"/>
                <w:szCs w:val="26"/>
              </w:rPr>
              <w:t>Grandeurs et mesures</w:t>
            </w:r>
          </w:p>
        </w:tc>
        <w:tc>
          <w:tcPr>
            <w:tcW w:w="2807" w:type="dxa"/>
          </w:tcPr>
          <w:p w:rsidR="00335D3C" w:rsidRPr="00EA309B" w:rsidRDefault="00335D3C" w:rsidP="006D6DE4">
            <w:pPr>
              <w:jc w:val="center"/>
              <w:rPr>
                <w:rFonts w:ascii="That's Font Folks!" w:hAnsi="That's Font Folks!"/>
                <w:sz w:val="32"/>
                <w:szCs w:val="26"/>
              </w:rPr>
            </w:pPr>
            <w:r w:rsidRPr="00EA309B">
              <w:rPr>
                <w:rFonts w:ascii="That's Font Folks!" w:hAnsi="That's Font Folks!"/>
                <w:sz w:val="32"/>
                <w:szCs w:val="26"/>
              </w:rPr>
              <w:t>Gestion de données</w:t>
            </w:r>
          </w:p>
        </w:tc>
      </w:tr>
      <w:tr w:rsidR="00171B0E" w:rsidRPr="00803E21" w:rsidTr="00171B0E">
        <w:trPr>
          <w:trHeight w:val="906"/>
        </w:trPr>
        <w:tc>
          <w:tcPr>
            <w:tcW w:w="1215" w:type="dxa"/>
            <w:vAlign w:val="center"/>
          </w:tcPr>
          <w:p w:rsidR="00335D3C" w:rsidRPr="00803E21" w:rsidRDefault="00335D3C" w:rsidP="00B1706F">
            <w:pPr>
              <w:jc w:val="center"/>
              <w:rPr>
                <w:rFonts w:ascii="That's Font Folks!" w:hAnsi="That's Font Folks!"/>
                <w:b/>
                <w:sz w:val="24"/>
                <w:szCs w:val="24"/>
              </w:rPr>
            </w:pPr>
            <w:r w:rsidRPr="00803E21">
              <w:rPr>
                <w:rFonts w:ascii="That's Font Folks!" w:hAnsi="That's Font Folks!"/>
                <w:b/>
                <w:sz w:val="24"/>
                <w:szCs w:val="24"/>
              </w:rPr>
              <w:t>1</w:t>
            </w:r>
          </w:p>
        </w:tc>
        <w:tc>
          <w:tcPr>
            <w:tcW w:w="2867" w:type="dxa"/>
          </w:tcPr>
          <w:p w:rsidR="00335D3C" w:rsidRPr="00F74A69" w:rsidRDefault="00335D3C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nombres entiers (MREP5, MREP6, MREP7, MREP8, MREP9)</w:t>
            </w:r>
          </w:p>
        </w:tc>
        <w:tc>
          <w:tcPr>
            <w:tcW w:w="3402" w:type="dxa"/>
          </w:tcPr>
          <w:p w:rsidR="00335D3C" w:rsidRPr="00F74A69" w:rsidRDefault="00AA6F0A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Additions et soustractions des nombres entiers</w:t>
            </w:r>
            <w:r w:rsidR="00335D3C" w:rsidRPr="00F74A69">
              <w:rPr>
                <w:rFonts w:cstheme="minorHAnsi"/>
                <w:sz w:val="24"/>
                <w:szCs w:val="24"/>
              </w:rPr>
              <w:t xml:space="preserve"> </w:t>
            </w:r>
            <w:r w:rsidRPr="00F74A69">
              <w:rPr>
                <w:rFonts w:cstheme="minorHAnsi"/>
                <w:sz w:val="24"/>
                <w:szCs w:val="24"/>
              </w:rPr>
              <w:t>(</w:t>
            </w:r>
            <w:r w:rsidR="00171B0E" w:rsidRPr="00F74A69">
              <w:rPr>
                <w:rFonts w:cstheme="minorHAnsi"/>
                <w:sz w:val="24"/>
                <w:szCs w:val="24"/>
              </w:rPr>
              <w:t xml:space="preserve">MCAL2, </w:t>
            </w:r>
            <w:r w:rsidRPr="00F74A69">
              <w:rPr>
                <w:rFonts w:cstheme="minorHAnsi"/>
                <w:sz w:val="24"/>
                <w:szCs w:val="24"/>
              </w:rPr>
              <w:t>MCAL3, MCAL4</w:t>
            </w:r>
            <w:r w:rsidR="000416B9" w:rsidRPr="00F74A69">
              <w:rPr>
                <w:rFonts w:cstheme="minorHAnsi"/>
                <w:sz w:val="24"/>
                <w:szCs w:val="24"/>
              </w:rPr>
              <w:t>, MM13,</w:t>
            </w:r>
            <w:r w:rsidRPr="00F74A69">
              <w:rPr>
                <w:rFonts w:cstheme="minorHAnsi"/>
                <w:sz w:val="24"/>
                <w:szCs w:val="24"/>
              </w:rPr>
              <w:t xml:space="preserve"> MM27</w:t>
            </w:r>
            <w:r w:rsidR="00171B0E" w:rsidRPr="00F74A69">
              <w:rPr>
                <w:rFonts w:cstheme="minorHAnsi"/>
                <w:sz w:val="24"/>
                <w:szCs w:val="24"/>
              </w:rPr>
              <w:t>, MCAL13 et MCAL15</w:t>
            </w:r>
            <w:r w:rsidRPr="00F74A69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261" w:type="dxa"/>
          </w:tcPr>
          <w:p w:rsidR="00AA6F0A" w:rsidRPr="00F74A69" w:rsidRDefault="00AA6F0A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 vocabulaire géométrique (MC</w:t>
            </w:r>
            <w:r w:rsidR="009E3C44">
              <w:rPr>
                <w:rFonts w:cstheme="minorHAnsi"/>
                <w:sz w:val="24"/>
                <w:szCs w:val="24"/>
              </w:rPr>
              <w:t>O</w:t>
            </w:r>
            <w:r w:rsidR="00283961">
              <w:rPr>
                <w:rFonts w:cstheme="minorHAnsi"/>
                <w:sz w:val="24"/>
                <w:szCs w:val="24"/>
              </w:rPr>
              <w:t>M</w:t>
            </w:r>
            <w:r w:rsidRPr="00F74A69">
              <w:rPr>
                <w:rFonts w:cstheme="minorHAnsi"/>
                <w:sz w:val="24"/>
                <w:szCs w:val="24"/>
              </w:rPr>
              <w:t>2)</w:t>
            </w:r>
          </w:p>
          <w:p w:rsidR="00335D3C" w:rsidRPr="00F74A69" w:rsidRDefault="00335D3C" w:rsidP="002242D4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quadrilatères</w:t>
            </w:r>
            <w:r w:rsidR="002242D4">
              <w:rPr>
                <w:rFonts w:cstheme="minorHAnsi"/>
                <w:sz w:val="24"/>
                <w:szCs w:val="24"/>
              </w:rPr>
              <w:t xml:space="preserve"> (MM25, MR2 et MR4</w:t>
            </w:r>
            <w:r w:rsidR="00803E21" w:rsidRPr="00F74A69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976" w:type="dxa"/>
          </w:tcPr>
          <w:p w:rsidR="00335D3C" w:rsidRPr="00F74A69" w:rsidRDefault="00335D3C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unités de mesure du temps (MM4 et MM12)</w:t>
            </w:r>
          </w:p>
        </w:tc>
        <w:tc>
          <w:tcPr>
            <w:tcW w:w="2807" w:type="dxa"/>
          </w:tcPr>
          <w:p w:rsidR="00335D3C" w:rsidRPr="00F74A69" w:rsidRDefault="00803E21" w:rsidP="00F74A69">
            <w:pPr>
              <w:pStyle w:val="Paragraphedeliste"/>
              <w:numPr>
                <w:ilvl w:val="0"/>
                <w:numId w:val="20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Résolution d’un problème complexe (MR1</w:t>
            </w:r>
            <w:r w:rsidR="00295530" w:rsidRPr="00F74A69">
              <w:rPr>
                <w:rFonts w:cstheme="minorHAnsi"/>
                <w:sz w:val="24"/>
                <w:szCs w:val="24"/>
              </w:rPr>
              <w:t>, MREP1, MREP4, MC1, MC2, MC5, MC6 et MC7</w:t>
            </w:r>
            <w:r w:rsidRPr="00F74A69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171B0E" w:rsidRPr="00803E21" w:rsidTr="00171B0E">
        <w:tc>
          <w:tcPr>
            <w:tcW w:w="1215" w:type="dxa"/>
            <w:vAlign w:val="center"/>
          </w:tcPr>
          <w:p w:rsidR="00335D3C" w:rsidRPr="00803E21" w:rsidRDefault="00335D3C" w:rsidP="00B1706F">
            <w:pPr>
              <w:jc w:val="center"/>
              <w:rPr>
                <w:rFonts w:ascii="That's Font Folks!" w:hAnsi="That's Font Folks!"/>
                <w:b/>
                <w:sz w:val="24"/>
                <w:szCs w:val="24"/>
              </w:rPr>
            </w:pPr>
            <w:r w:rsidRPr="00803E21">
              <w:rPr>
                <w:rFonts w:ascii="That's Font Folks!" w:hAnsi="That's Font Folks!"/>
                <w:b/>
                <w:sz w:val="24"/>
                <w:szCs w:val="24"/>
              </w:rPr>
              <w:t>2</w:t>
            </w:r>
          </w:p>
        </w:tc>
        <w:tc>
          <w:tcPr>
            <w:tcW w:w="2867" w:type="dxa"/>
          </w:tcPr>
          <w:p w:rsidR="00335D3C" w:rsidRPr="00F74A69" w:rsidRDefault="00335D3C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nombres décimaux (MREP10, MREP11, MREP12, MREP13, MREP14</w:t>
            </w:r>
            <w:r w:rsidR="00AA6F0A" w:rsidRPr="00F74A69">
              <w:rPr>
                <w:rFonts w:cstheme="minorHAnsi"/>
                <w:sz w:val="24"/>
                <w:szCs w:val="24"/>
              </w:rPr>
              <w:t>, MREP18</w:t>
            </w:r>
            <w:r w:rsidR="00171B0E" w:rsidRPr="00F74A69">
              <w:rPr>
                <w:rFonts w:cstheme="minorHAnsi"/>
                <w:sz w:val="24"/>
                <w:szCs w:val="24"/>
              </w:rPr>
              <w:t>, MCAL12</w:t>
            </w:r>
            <w:r w:rsidRPr="00F74A69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402" w:type="dxa"/>
          </w:tcPr>
          <w:p w:rsidR="00335D3C" w:rsidRPr="00F74A69" w:rsidRDefault="00AA6F0A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Additions et soustractions des nombres décimaux (MCAL</w:t>
            </w:r>
            <w:r w:rsidR="00803E21" w:rsidRPr="00F74A69">
              <w:rPr>
                <w:rFonts w:cstheme="minorHAnsi"/>
                <w:sz w:val="24"/>
                <w:szCs w:val="24"/>
              </w:rPr>
              <w:t>8,</w:t>
            </w:r>
            <w:r w:rsidRPr="00F74A69">
              <w:rPr>
                <w:rFonts w:cstheme="minorHAnsi"/>
                <w:sz w:val="24"/>
                <w:szCs w:val="24"/>
              </w:rPr>
              <w:t xml:space="preserve"> MCAL9</w:t>
            </w:r>
            <w:r w:rsidR="00803E21" w:rsidRPr="00F74A69">
              <w:rPr>
                <w:rFonts w:cstheme="minorHAnsi"/>
                <w:sz w:val="24"/>
                <w:szCs w:val="24"/>
              </w:rPr>
              <w:t xml:space="preserve">, </w:t>
            </w:r>
            <w:r w:rsidR="00171B0E" w:rsidRPr="00F74A69">
              <w:rPr>
                <w:rFonts w:cstheme="minorHAnsi"/>
                <w:sz w:val="24"/>
                <w:szCs w:val="24"/>
              </w:rPr>
              <w:t>MCAL7, MCAL15, MM13</w:t>
            </w:r>
            <w:r w:rsidR="00803E21" w:rsidRPr="00F74A69">
              <w:rPr>
                <w:rFonts w:cstheme="minorHAnsi"/>
                <w:sz w:val="24"/>
                <w:szCs w:val="24"/>
              </w:rPr>
              <w:t xml:space="preserve"> et MM27</w:t>
            </w:r>
            <w:r w:rsidRPr="00F74A69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261" w:type="dxa"/>
          </w:tcPr>
          <w:p w:rsidR="00335D3C" w:rsidRPr="00F74A69" w:rsidRDefault="00AA6F0A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La symétrie</w:t>
            </w:r>
            <w:r w:rsidR="00803E21" w:rsidRPr="00F74A69">
              <w:rPr>
                <w:rFonts w:cstheme="minorHAnsi"/>
                <w:sz w:val="24"/>
                <w:szCs w:val="24"/>
              </w:rPr>
              <w:t xml:space="preserve"> (MM20, MM21 et MM22)</w:t>
            </w:r>
          </w:p>
        </w:tc>
        <w:tc>
          <w:tcPr>
            <w:tcW w:w="2976" w:type="dxa"/>
          </w:tcPr>
          <w:p w:rsidR="00335D3C" w:rsidRPr="00F74A69" w:rsidRDefault="00335D3C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unités de longueur</w:t>
            </w:r>
            <w:r w:rsidR="00AA6F0A" w:rsidRPr="00F74A69">
              <w:rPr>
                <w:rFonts w:cstheme="minorHAnsi"/>
                <w:sz w:val="24"/>
                <w:szCs w:val="24"/>
              </w:rPr>
              <w:t xml:space="preserve"> (MM1 et MM9)</w:t>
            </w:r>
          </w:p>
        </w:tc>
        <w:tc>
          <w:tcPr>
            <w:tcW w:w="2807" w:type="dxa"/>
          </w:tcPr>
          <w:p w:rsidR="00335D3C" w:rsidRPr="00F74A69" w:rsidRDefault="00295530" w:rsidP="00F74A69">
            <w:pPr>
              <w:pStyle w:val="Paragraphedeliste"/>
              <w:numPr>
                <w:ilvl w:val="0"/>
                <w:numId w:val="20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Utilisation de tableaux (MREP2 et MC3)</w:t>
            </w:r>
          </w:p>
        </w:tc>
        <w:bookmarkStart w:id="0" w:name="_GoBack"/>
        <w:bookmarkEnd w:id="0"/>
      </w:tr>
      <w:tr w:rsidR="00171B0E" w:rsidRPr="00803E21" w:rsidTr="00171B0E">
        <w:tc>
          <w:tcPr>
            <w:tcW w:w="1215" w:type="dxa"/>
            <w:vAlign w:val="center"/>
          </w:tcPr>
          <w:p w:rsidR="00335D3C" w:rsidRPr="00803E21" w:rsidRDefault="00335D3C" w:rsidP="00B1706F">
            <w:pPr>
              <w:jc w:val="center"/>
              <w:rPr>
                <w:rFonts w:ascii="That's Font Folks!" w:hAnsi="That's Font Folks!"/>
                <w:b/>
                <w:sz w:val="24"/>
                <w:szCs w:val="24"/>
              </w:rPr>
            </w:pPr>
            <w:r w:rsidRPr="00803E21">
              <w:rPr>
                <w:rFonts w:ascii="That's Font Folks!" w:hAnsi="That's Font Folks!"/>
                <w:b/>
                <w:sz w:val="24"/>
                <w:szCs w:val="24"/>
              </w:rPr>
              <w:t>3</w:t>
            </w:r>
          </w:p>
        </w:tc>
        <w:tc>
          <w:tcPr>
            <w:tcW w:w="2867" w:type="dxa"/>
          </w:tcPr>
          <w:p w:rsidR="00335D3C" w:rsidRPr="00F74A69" w:rsidRDefault="00F74A69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nombres décimaux (MREP10, MREP11, MREP12, MREP13, MREP14, MREP18, MCAL12)</w:t>
            </w:r>
          </w:p>
        </w:tc>
        <w:tc>
          <w:tcPr>
            <w:tcW w:w="3402" w:type="dxa"/>
          </w:tcPr>
          <w:p w:rsidR="00335D3C" w:rsidRPr="00F74A69" w:rsidRDefault="000416B9" w:rsidP="00F74A69">
            <w:pPr>
              <w:pStyle w:val="Paragraphedeliste"/>
              <w:numPr>
                <w:ilvl w:val="0"/>
                <w:numId w:val="1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Multiplications des entiers et des décimaux (MCAL5, MCAL10</w:t>
            </w:r>
            <w:r w:rsidR="00171B0E" w:rsidRPr="00F74A69">
              <w:rPr>
                <w:rFonts w:cstheme="minorHAnsi"/>
                <w:sz w:val="24"/>
                <w:szCs w:val="24"/>
              </w:rPr>
              <w:t>, MCAL19, MM14 et MCAL20)</w:t>
            </w:r>
          </w:p>
        </w:tc>
        <w:tc>
          <w:tcPr>
            <w:tcW w:w="3261" w:type="dxa"/>
          </w:tcPr>
          <w:p w:rsidR="00335D3C" w:rsidRPr="00F74A69" w:rsidRDefault="00AA6F0A" w:rsidP="00F74A69">
            <w:pPr>
              <w:pStyle w:val="Paragraphedeliste"/>
              <w:numPr>
                <w:ilvl w:val="0"/>
                <w:numId w:val="17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Parallèles et perpendiculaires (MC1</w:t>
            </w:r>
            <w:r w:rsidR="00803E21" w:rsidRPr="00F74A69">
              <w:rPr>
                <w:rFonts w:cstheme="minorHAnsi"/>
                <w:sz w:val="24"/>
                <w:szCs w:val="24"/>
              </w:rPr>
              <w:t>, MM17, MM19,</w:t>
            </w:r>
            <w:r w:rsidR="00171B0E" w:rsidRPr="00F74A69">
              <w:rPr>
                <w:rFonts w:cstheme="minorHAnsi"/>
                <w:sz w:val="24"/>
                <w:szCs w:val="24"/>
              </w:rPr>
              <w:t xml:space="preserve"> MR5,</w:t>
            </w:r>
            <w:r w:rsidR="002242D4">
              <w:rPr>
                <w:rFonts w:cstheme="minorHAnsi"/>
                <w:sz w:val="24"/>
                <w:szCs w:val="24"/>
              </w:rPr>
              <w:t xml:space="preserve"> MR8</w:t>
            </w:r>
            <w:r w:rsidR="00171B0E" w:rsidRPr="00F74A69">
              <w:rPr>
                <w:rFonts w:cstheme="minorHAnsi"/>
                <w:sz w:val="24"/>
                <w:szCs w:val="24"/>
              </w:rPr>
              <w:t>, MREP25 et MREP26</w:t>
            </w:r>
            <w:r w:rsidR="00803E21" w:rsidRPr="00F74A69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2976" w:type="dxa"/>
          </w:tcPr>
          <w:p w:rsidR="00335D3C" w:rsidRPr="00F74A69" w:rsidRDefault="00335D3C" w:rsidP="00F74A69">
            <w:pPr>
              <w:pStyle w:val="Paragraphedeliste"/>
              <w:numPr>
                <w:ilvl w:val="0"/>
                <w:numId w:val="11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unités de masse</w:t>
            </w:r>
            <w:r w:rsidR="00AA6F0A" w:rsidRPr="00F74A69">
              <w:rPr>
                <w:rFonts w:cstheme="minorHAnsi"/>
                <w:sz w:val="24"/>
                <w:szCs w:val="24"/>
              </w:rPr>
              <w:t xml:space="preserve"> (MM2 et MM10)</w:t>
            </w:r>
          </w:p>
        </w:tc>
        <w:tc>
          <w:tcPr>
            <w:tcW w:w="2807" w:type="dxa"/>
          </w:tcPr>
          <w:p w:rsidR="00335D3C" w:rsidRPr="00F74A69" w:rsidRDefault="00335D3C" w:rsidP="00F74A69">
            <w:pPr>
              <w:pStyle w:val="Paragraphedeliste"/>
              <w:numPr>
                <w:ilvl w:val="0"/>
                <w:numId w:val="7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situations de proportionnalité</w:t>
            </w:r>
            <w:r w:rsidR="00171B0E" w:rsidRPr="00F74A69">
              <w:rPr>
                <w:rFonts w:cstheme="minorHAnsi"/>
                <w:sz w:val="24"/>
                <w:szCs w:val="24"/>
              </w:rPr>
              <w:t xml:space="preserve"> (MCAL22</w:t>
            </w:r>
            <w:r w:rsidR="00295530" w:rsidRPr="00F74A69">
              <w:rPr>
                <w:rFonts w:cstheme="minorHAnsi"/>
                <w:sz w:val="24"/>
                <w:szCs w:val="24"/>
              </w:rPr>
              <w:t>, MM15</w:t>
            </w:r>
            <w:r w:rsidR="00171B0E" w:rsidRPr="00F74A69">
              <w:rPr>
                <w:rFonts w:cstheme="minorHAnsi"/>
                <w:sz w:val="24"/>
                <w:szCs w:val="24"/>
              </w:rPr>
              <w:t>)</w:t>
            </w:r>
          </w:p>
        </w:tc>
      </w:tr>
      <w:tr w:rsidR="00171B0E" w:rsidRPr="00803E21" w:rsidTr="00171B0E">
        <w:tc>
          <w:tcPr>
            <w:tcW w:w="1215" w:type="dxa"/>
            <w:vAlign w:val="center"/>
          </w:tcPr>
          <w:p w:rsidR="00335D3C" w:rsidRPr="00803E21" w:rsidRDefault="00335D3C" w:rsidP="00B1706F">
            <w:pPr>
              <w:jc w:val="center"/>
              <w:rPr>
                <w:rFonts w:ascii="That's Font Folks!" w:hAnsi="That's Font Folks!"/>
                <w:b/>
                <w:sz w:val="24"/>
                <w:szCs w:val="24"/>
              </w:rPr>
            </w:pPr>
            <w:r w:rsidRPr="00803E21">
              <w:rPr>
                <w:rFonts w:ascii="That's Font Folks!" w:hAnsi="That's Font Folks!"/>
                <w:b/>
                <w:sz w:val="24"/>
                <w:szCs w:val="24"/>
              </w:rPr>
              <w:t>4</w:t>
            </w:r>
          </w:p>
        </w:tc>
        <w:tc>
          <w:tcPr>
            <w:tcW w:w="2867" w:type="dxa"/>
          </w:tcPr>
          <w:p w:rsidR="00335D3C" w:rsidRPr="00F74A69" w:rsidRDefault="00F74A69" w:rsidP="00F74A69">
            <w:pPr>
              <w:pStyle w:val="Paragraphedeliste"/>
              <w:numPr>
                <w:ilvl w:val="0"/>
                <w:numId w:val="21"/>
              </w:numPr>
              <w:spacing w:line="276" w:lineRule="auto"/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F74A69">
              <w:rPr>
                <w:rFonts w:cstheme="minorHAnsi"/>
                <w:sz w:val="24"/>
                <w:szCs w:val="24"/>
                <w:lang w:val="en-US"/>
              </w:rPr>
              <w:t>Les fractions (MREP15, MREP16, MREP17, MREP19, MREP20)</w:t>
            </w:r>
          </w:p>
        </w:tc>
        <w:tc>
          <w:tcPr>
            <w:tcW w:w="3402" w:type="dxa"/>
          </w:tcPr>
          <w:p w:rsidR="00335D3C" w:rsidRPr="00F74A69" w:rsidRDefault="000416B9" w:rsidP="00F74A69">
            <w:pPr>
              <w:pStyle w:val="Paragraphedeliste"/>
              <w:numPr>
                <w:ilvl w:val="0"/>
                <w:numId w:val="1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 xml:space="preserve">Divisions euclidiennes (MCAL6, </w:t>
            </w:r>
            <w:r w:rsidR="00171B0E" w:rsidRPr="00F74A69">
              <w:rPr>
                <w:rFonts w:cstheme="minorHAnsi"/>
                <w:sz w:val="24"/>
                <w:szCs w:val="24"/>
              </w:rPr>
              <w:t>MCAL16, MCAL22</w:t>
            </w:r>
            <w:r w:rsidR="00295530" w:rsidRPr="00F74A69">
              <w:rPr>
                <w:rFonts w:cstheme="minorHAnsi"/>
                <w:sz w:val="24"/>
                <w:szCs w:val="24"/>
              </w:rPr>
              <w:t xml:space="preserve"> et MM16</w:t>
            </w:r>
            <w:r w:rsidR="00171B0E" w:rsidRPr="00F74A69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261" w:type="dxa"/>
          </w:tcPr>
          <w:p w:rsidR="00AA6F0A" w:rsidRPr="00F74A69" w:rsidRDefault="00AA6F0A" w:rsidP="00F74A69">
            <w:pPr>
              <w:pStyle w:val="Paragraphedeliste"/>
              <w:numPr>
                <w:ilvl w:val="0"/>
                <w:numId w:val="16"/>
              </w:numPr>
              <w:spacing w:line="276" w:lineRule="auto"/>
              <w:rPr>
                <w:rFonts w:cstheme="minorHAnsi"/>
                <w:i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triangles</w:t>
            </w:r>
            <w:r w:rsidR="00803E21" w:rsidRPr="00F74A69">
              <w:rPr>
                <w:rFonts w:cstheme="minorHAnsi"/>
                <w:sz w:val="24"/>
                <w:szCs w:val="24"/>
              </w:rPr>
              <w:t xml:space="preserve"> (MM26</w:t>
            </w:r>
            <w:r w:rsidR="002242D4">
              <w:rPr>
                <w:rFonts w:cstheme="minorHAnsi"/>
                <w:sz w:val="24"/>
                <w:szCs w:val="24"/>
              </w:rPr>
              <w:t>, MR9</w:t>
            </w:r>
            <w:r w:rsidR="009072CD">
              <w:rPr>
                <w:rFonts w:cstheme="minorHAnsi"/>
                <w:sz w:val="24"/>
                <w:szCs w:val="24"/>
              </w:rPr>
              <w:t xml:space="preserve"> et MREP24</w:t>
            </w:r>
            <w:r w:rsidR="00803E21" w:rsidRPr="00F74A69">
              <w:rPr>
                <w:rFonts w:cstheme="minorHAnsi"/>
                <w:sz w:val="24"/>
                <w:szCs w:val="24"/>
              </w:rPr>
              <w:t>)</w:t>
            </w:r>
          </w:p>
          <w:p w:rsidR="00335D3C" w:rsidRPr="00F74A69" w:rsidRDefault="00AA6F0A" w:rsidP="00F74A69">
            <w:pPr>
              <w:pStyle w:val="Paragraphedeliste"/>
              <w:numPr>
                <w:ilvl w:val="0"/>
                <w:numId w:val="9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 xml:space="preserve">Les angles </w:t>
            </w:r>
            <w:r w:rsidR="00803E21" w:rsidRPr="00F74A69">
              <w:rPr>
                <w:rFonts w:cstheme="minorHAnsi"/>
                <w:sz w:val="24"/>
                <w:szCs w:val="24"/>
              </w:rPr>
              <w:t>(MM23, MR3)</w:t>
            </w:r>
          </w:p>
        </w:tc>
        <w:tc>
          <w:tcPr>
            <w:tcW w:w="2976" w:type="dxa"/>
          </w:tcPr>
          <w:p w:rsidR="00335D3C" w:rsidRPr="00F74A69" w:rsidRDefault="00803E21" w:rsidP="00F74A69">
            <w:pPr>
              <w:pStyle w:val="Paragraphedeliste"/>
              <w:numPr>
                <w:ilvl w:val="0"/>
                <w:numId w:val="12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 xml:space="preserve">Aires et périmètres (MREP21, MREP22) </w:t>
            </w:r>
          </w:p>
        </w:tc>
        <w:tc>
          <w:tcPr>
            <w:tcW w:w="2807" w:type="dxa"/>
          </w:tcPr>
          <w:p w:rsidR="00335D3C" w:rsidRPr="00F74A69" w:rsidRDefault="00295530" w:rsidP="00F74A69">
            <w:pPr>
              <w:pStyle w:val="Paragraphedeliste"/>
              <w:numPr>
                <w:ilvl w:val="0"/>
                <w:numId w:val="20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Utilisation de graphiques (MREP3 et MC4)</w:t>
            </w:r>
          </w:p>
        </w:tc>
      </w:tr>
      <w:tr w:rsidR="00171B0E" w:rsidRPr="00803E21" w:rsidTr="00171B0E">
        <w:tc>
          <w:tcPr>
            <w:tcW w:w="1215" w:type="dxa"/>
            <w:vAlign w:val="center"/>
          </w:tcPr>
          <w:p w:rsidR="00335D3C" w:rsidRPr="00803E21" w:rsidRDefault="00335D3C" w:rsidP="00B1706F">
            <w:pPr>
              <w:jc w:val="center"/>
              <w:rPr>
                <w:rFonts w:ascii="That's Font Folks!" w:hAnsi="That's Font Folks!"/>
                <w:b/>
                <w:sz w:val="24"/>
                <w:szCs w:val="24"/>
              </w:rPr>
            </w:pPr>
            <w:r w:rsidRPr="00803E21">
              <w:rPr>
                <w:rFonts w:ascii="That's Font Folks!" w:hAnsi="That's Font Folks!"/>
                <w:b/>
                <w:sz w:val="24"/>
                <w:szCs w:val="24"/>
              </w:rPr>
              <w:t>5</w:t>
            </w:r>
          </w:p>
        </w:tc>
        <w:tc>
          <w:tcPr>
            <w:tcW w:w="2867" w:type="dxa"/>
          </w:tcPr>
          <w:p w:rsidR="00335D3C" w:rsidRPr="00F74A69" w:rsidRDefault="00F74A69" w:rsidP="00F74A69">
            <w:pPr>
              <w:pStyle w:val="Paragraphedeliste"/>
              <w:numPr>
                <w:ilvl w:val="0"/>
                <w:numId w:val="21"/>
              </w:numPr>
              <w:spacing w:line="276" w:lineRule="auto"/>
              <w:rPr>
                <w:rFonts w:cstheme="minorHAnsi"/>
                <w:i/>
                <w:sz w:val="24"/>
                <w:szCs w:val="24"/>
                <w:lang w:val="en-US"/>
              </w:rPr>
            </w:pPr>
            <w:r w:rsidRPr="00F74A69">
              <w:rPr>
                <w:rFonts w:cstheme="minorHAnsi"/>
                <w:sz w:val="24"/>
                <w:szCs w:val="24"/>
                <w:lang w:val="en-US"/>
              </w:rPr>
              <w:t>Les fractions (MREP15, MREP16, MREP17, MREP19, MREP20)</w:t>
            </w:r>
          </w:p>
        </w:tc>
        <w:tc>
          <w:tcPr>
            <w:tcW w:w="3402" w:type="dxa"/>
          </w:tcPr>
          <w:p w:rsidR="00335D3C" w:rsidRPr="00F74A69" w:rsidRDefault="00171B0E" w:rsidP="00F74A69">
            <w:pPr>
              <w:pStyle w:val="Paragraphedeliste"/>
              <w:numPr>
                <w:ilvl w:val="0"/>
                <w:numId w:val="20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Divisions décimales (MCAL11</w:t>
            </w:r>
            <w:r w:rsidR="00295530" w:rsidRPr="00F74A69">
              <w:rPr>
                <w:rFonts w:cstheme="minorHAnsi"/>
                <w:sz w:val="24"/>
                <w:szCs w:val="24"/>
              </w:rPr>
              <w:t>)</w:t>
            </w:r>
          </w:p>
        </w:tc>
        <w:tc>
          <w:tcPr>
            <w:tcW w:w="3261" w:type="dxa"/>
          </w:tcPr>
          <w:p w:rsidR="00335D3C" w:rsidRPr="00F74A69" w:rsidRDefault="00803E21" w:rsidP="00F74A69">
            <w:pPr>
              <w:pStyle w:val="Paragraphedeliste"/>
              <w:numPr>
                <w:ilvl w:val="0"/>
                <w:numId w:val="18"/>
              </w:numPr>
              <w:spacing w:line="276" w:lineRule="auto"/>
              <w:rPr>
                <w:rFonts w:cstheme="minorHAnsi"/>
                <w:sz w:val="24"/>
                <w:szCs w:val="24"/>
                <w:lang w:val="en-US"/>
              </w:rPr>
            </w:pPr>
            <w:r w:rsidRPr="00F74A69">
              <w:rPr>
                <w:rFonts w:cstheme="minorHAnsi"/>
                <w:sz w:val="24"/>
                <w:szCs w:val="24"/>
                <w:lang w:val="en-US"/>
              </w:rPr>
              <w:t xml:space="preserve">Les </w:t>
            </w:r>
            <w:proofErr w:type="spellStart"/>
            <w:r w:rsidRPr="00F74A69">
              <w:rPr>
                <w:rFonts w:cstheme="minorHAnsi"/>
                <w:sz w:val="24"/>
                <w:szCs w:val="24"/>
                <w:lang w:val="en-US"/>
              </w:rPr>
              <w:t>solides</w:t>
            </w:r>
            <w:proofErr w:type="spellEnd"/>
            <w:r w:rsidR="00AA6F0A" w:rsidRPr="00F74A69">
              <w:rPr>
                <w:rFonts w:cstheme="minorHAnsi"/>
                <w:sz w:val="24"/>
                <w:szCs w:val="24"/>
                <w:lang w:val="en-US"/>
              </w:rPr>
              <w:t xml:space="preserve"> (MC7</w:t>
            </w:r>
            <w:r w:rsidRPr="00F74A69">
              <w:rPr>
                <w:rFonts w:cstheme="minorHAnsi"/>
                <w:sz w:val="24"/>
                <w:szCs w:val="24"/>
                <w:lang w:val="en-US"/>
              </w:rPr>
              <w:t xml:space="preserve">, </w:t>
            </w:r>
            <w:r w:rsidR="00171B0E" w:rsidRPr="00F74A69">
              <w:rPr>
                <w:rFonts w:cstheme="minorHAnsi"/>
                <w:sz w:val="24"/>
                <w:szCs w:val="24"/>
                <w:lang w:val="en-US"/>
              </w:rPr>
              <w:t xml:space="preserve">MREP23, </w:t>
            </w:r>
            <w:r w:rsidRPr="00F74A69">
              <w:rPr>
                <w:rFonts w:cstheme="minorHAnsi"/>
                <w:sz w:val="24"/>
                <w:szCs w:val="24"/>
                <w:lang w:val="en-US"/>
              </w:rPr>
              <w:t>MREP27, MREP28, MREP29, MREP30)</w:t>
            </w:r>
          </w:p>
        </w:tc>
        <w:tc>
          <w:tcPr>
            <w:tcW w:w="2976" w:type="dxa"/>
          </w:tcPr>
          <w:p w:rsidR="00335D3C" w:rsidRPr="00F74A69" w:rsidRDefault="00AA6F0A" w:rsidP="00F74A69">
            <w:pPr>
              <w:pStyle w:val="Paragraphedeliste"/>
              <w:numPr>
                <w:ilvl w:val="0"/>
                <w:numId w:val="19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volumes (MM3 et MM11)</w:t>
            </w:r>
          </w:p>
        </w:tc>
        <w:tc>
          <w:tcPr>
            <w:tcW w:w="2807" w:type="dxa"/>
          </w:tcPr>
          <w:p w:rsidR="00335D3C" w:rsidRPr="00F74A69" w:rsidRDefault="00335D3C" w:rsidP="00F74A69">
            <w:pPr>
              <w:pStyle w:val="Paragraphedeliste"/>
              <w:numPr>
                <w:ilvl w:val="0"/>
                <w:numId w:val="14"/>
              </w:numPr>
              <w:spacing w:line="276" w:lineRule="auto"/>
              <w:rPr>
                <w:rFonts w:cstheme="minorHAnsi"/>
                <w:sz w:val="24"/>
                <w:szCs w:val="24"/>
              </w:rPr>
            </w:pPr>
            <w:r w:rsidRPr="00F74A69">
              <w:rPr>
                <w:rFonts w:cstheme="minorHAnsi"/>
                <w:sz w:val="24"/>
                <w:szCs w:val="24"/>
              </w:rPr>
              <w:t>Les représentations et le traitement des données</w:t>
            </w:r>
          </w:p>
          <w:p w:rsidR="00335D3C" w:rsidRPr="00F74A69" w:rsidRDefault="00335D3C" w:rsidP="00F74A69">
            <w:pPr>
              <w:pStyle w:val="Paragraphedeliste"/>
              <w:spacing w:line="276" w:lineRule="auto"/>
              <w:ind w:left="360"/>
              <w:rPr>
                <w:rFonts w:cstheme="minorHAnsi"/>
                <w:sz w:val="24"/>
                <w:szCs w:val="24"/>
              </w:rPr>
            </w:pPr>
          </w:p>
        </w:tc>
      </w:tr>
    </w:tbl>
    <w:p w:rsidR="005E7525" w:rsidRPr="00803E21" w:rsidRDefault="009754EB">
      <w:pPr>
        <w:rPr>
          <w:sz w:val="24"/>
          <w:szCs w:val="24"/>
        </w:rPr>
      </w:pPr>
      <w:r w:rsidRPr="009754EB">
        <w:rPr>
          <w:noProof/>
          <w:lang w:eastAsia="fr-F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597.85pt;margin-top:44.9pt;width:189pt;height:27pt;z-index:251660288;mso-position-horizontal-relative:text;mso-position-vertical-relative:text" stroked="f">
            <v:textbox>
              <w:txbxContent>
                <w:p w:rsidR="00F74A69" w:rsidRPr="008F4D24" w:rsidRDefault="00F74A69" w:rsidP="00F74A69">
                  <w:pPr>
                    <w:rPr>
                      <w:rFonts w:ascii="cinnamon cake" w:hAnsi="cinnamon cake"/>
                    </w:rPr>
                  </w:pPr>
                  <w:r w:rsidRPr="008F4D24">
                    <w:rPr>
                      <w:rFonts w:ascii="cinnamon cake" w:hAnsi="cinnamon cake"/>
                    </w:rPr>
                    <w:t xml:space="preserve">segpachouette.wordpress.com </w:t>
                  </w:r>
                  <w:r w:rsidRPr="008F4D24">
                    <w:rPr>
                      <w:rFonts w:ascii="cinnamon cake" w:hAnsi="cinnamon cake"/>
                      <w:noProof/>
                      <w:lang w:eastAsia="fr-FR"/>
                    </w:rPr>
                    <w:drawing>
                      <wp:inline distT="0" distB="0" distL="0" distR="0">
                        <wp:extent cx="154940" cy="156210"/>
                        <wp:effectExtent l="19050" t="0" r="0" b="0"/>
                        <wp:docPr id="11" name="Image 0" descr="owl-158414_960_720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owl-158414_960_720.png"/>
                                <pic:cNvPicPr/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4940" cy="1562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</w:p>
    <w:sectPr w:rsidR="005E7525" w:rsidRPr="00803E21" w:rsidSect="005E752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at's Font Folks!">
    <w:panose1 w:val="03050500040606010104"/>
    <w:charset w:val="00"/>
    <w:family w:val="script"/>
    <w:pitch w:val="variable"/>
    <w:sig w:usb0="A000002F" w:usb1="1000004A" w:usb2="00000000" w:usb3="00000000" w:csb0="00000111" w:csb1="00000000"/>
  </w:font>
  <w:font w:name="cinnamon cake">
    <w:panose1 w:val="00000000000000000000"/>
    <w:charset w:val="00"/>
    <w:family w:val="auto"/>
    <w:pitch w:val="variable"/>
    <w:sig w:usb0="800000AF" w:usb1="40000002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3D5A45"/>
    <w:multiLevelType w:val="hybridMultilevel"/>
    <w:tmpl w:val="AF0851A4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4500E44"/>
    <w:multiLevelType w:val="hybridMultilevel"/>
    <w:tmpl w:val="C83E73C4"/>
    <w:lvl w:ilvl="0" w:tplc="040C0009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6632258"/>
    <w:multiLevelType w:val="hybridMultilevel"/>
    <w:tmpl w:val="83FA74C0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8AC6E63"/>
    <w:multiLevelType w:val="hybridMultilevel"/>
    <w:tmpl w:val="C7D602DA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7317051"/>
    <w:multiLevelType w:val="hybridMultilevel"/>
    <w:tmpl w:val="42D44104"/>
    <w:lvl w:ilvl="0" w:tplc="690EA1A4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B04231C"/>
    <w:multiLevelType w:val="hybridMultilevel"/>
    <w:tmpl w:val="2D9C3C62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2558549A"/>
    <w:multiLevelType w:val="hybridMultilevel"/>
    <w:tmpl w:val="9E022EF6"/>
    <w:lvl w:ilvl="0" w:tplc="690EA1A4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3F2F33AC"/>
    <w:multiLevelType w:val="hybridMultilevel"/>
    <w:tmpl w:val="19FAECA0"/>
    <w:lvl w:ilvl="0" w:tplc="040C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1FE6047"/>
    <w:multiLevelType w:val="hybridMultilevel"/>
    <w:tmpl w:val="181C68FA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43FF535E"/>
    <w:multiLevelType w:val="hybridMultilevel"/>
    <w:tmpl w:val="E238FD2E"/>
    <w:lvl w:ilvl="0" w:tplc="040C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EED2C44"/>
    <w:multiLevelType w:val="hybridMultilevel"/>
    <w:tmpl w:val="7A2E9B28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EF54B4D"/>
    <w:multiLevelType w:val="hybridMultilevel"/>
    <w:tmpl w:val="8808270E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2803957"/>
    <w:multiLevelType w:val="hybridMultilevel"/>
    <w:tmpl w:val="E6DC1FF4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29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1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3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5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7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9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1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39" w:hanging="360"/>
      </w:pPr>
      <w:rPr>
        <w:rFonts w:ascii="Wingdings" w:hAnsi="Wingdings" w:hint="default"/>
      </w:rPr>
    </w:lvl>
  </w:abstractNum>
  <w:abstractNum w:abstractNumId="13">
    <w:nsid w:val="56553E9E"/>
    <w:multiLevelType w:val="hybridMultilevel"/>
    <w:tmpl w:val="D7A09DA8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9B3547"/>
    <w:multiLevelType w:val="hybridMultilevel"/>
    <w:tmpl w:val="5D3A0E36"/>
    <w:lvl w:ilvl="0" w:tplc="690EA1A4">
      <w:start w:val="1"/>
      <w:numFmt w:val="bullet"/>
      <w:lvlText w:val="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579A6E23"/>
    <w:multiLevelType w:val="hybridMultilevel"/>
    <w:tmpl w:val="090EDD78"/>
    <w:lvl w:ilvl="0" w:tplc="040C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644F7A87"/>
    <w:multiLevelType w:val="hybridMultilevel"/>
    <w:tmpl w:val="E63E7D0E"/>
    <w:lvl w:ilvl="0" w:tplc="040C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4CE7C8D"/>
    <w:multiLevelType w:val="hybridMultilevel"/>
    <w:tmpl w:val="20ACB032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906599A"/>
    <w:multiLevelType w:val="hybridMultilevel"/>
    <w:tmpl w:val="60AE66F0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9692694"/>
    <w:multiLevelType w:val="hybridMultilevel"/>
    <w:tmpl w:val="D0CE0AA2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768464A1"/>
    <w:multiLevelType w:val="hybridMultilevel"/>
    <w:tmpl w:val="AC9E945E"/>
    <w:lvl w:ilvl="0" w:tplc="5372D41E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7"/>
  </w:num>
  <w:num w:numId="3">
    <w:abstractNumId w:val="7"/>
  </w:num>
  <w:num w:numId="4">
    <w:abstractNumId w:val="1"/>
  </w:num>
  <w:num w:numId="5">
    <w:abstractNumId w:val="9"/>
  </w:num>
  <w:num w:numId="6">
    <w:abstractNumId w:val="13"/>
  </w:num>
  <w:num w:numId="7">
    <w:abstractNumId w:val="10"/>
  </w:num>
  <w:num w:numId="8">
    <w:abstractNumId w:val="19"/>
  </w:num>
  <w:num w:numId="9">
    <w:abstractNumId w:val="11"/>
  </w:num>
  <w:num w:numId="10">
    <w:abstractNumId w:val="5"/>
  </w:num>
  <w:num w:numId="11">
    <w:abstractNumId w:val="20"/>
  </w:num>
  <w:num w:numId="12">
    <w:abstractNumId w:val="3"/>
  </w:num>
  <w:num w:numId="13">
    <w:abstractNumId w:val="18"/>
  </w:num>
  <w:num w:numId="14">
    <w:abstractNumId w:val="8"/>
  </w:num>
  <w:num w:numId="15">
    <w:abstractNumId w:val="15"/>
  </w:num>
  <w:num w:numId="16">
    <w:abstractNumId w:val="12"/>
  </w:num>
  <w:num w:numId="17">
    <w:abstractNumId w:val="0"/>
  </w:num>
  <w:num w:numId="18">
    <w:abstractNumId w:val="2"/>
  </w:num>
  <w:num w:numId="19">
    <w:abstractNumId w:val="4"/>
  </w:num>
  <w:num w:numId="20">
    <w:abstractNumId w:val="14"/>
  </w:num>
  <w:num w:numId="21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08"/>
  <w:hyphenationZone w:val="425"/>
  <w:characterSpacingControl w:val="doNotCompress"/>
  <w:compat/>
  <w:rsids>
    <w:rsidRoot w:val="005E7525"/>
    <w:rsid w:val="00023875"/>
    <w:rsid w:val="000416B9"/>
    <w:rsid w:val="000520F6"/>
    <w:rsid w:val="00171B0E"/>
    <w:rsid w:val="001A6C02"/>
    <w:rsid w:val="002242D4"/>
    <w:rsid w:val="00283961"/>
    <w:rsid w:val="00295530"/>
    <w:rsid w:val="0033000E"/>
    <w:rsid w:val="00335841"/>
    <w:rsid w:val="00335D3C"/>
    <w:rsid w:val="00454BC7"/>
    <w:rsid w:val="004A1849"/>
    <w:rsid w:val="0057158A"/>
    <w:rsid w:val="005E7525"/>
    <w:rsid w:val="006D469D"/>
    <w:rsid w:val="007056CB"/>
    <w:rsid w:val="00751808"/>
    <w:rsid w:val="00762974"/>
    <w:rsid w:val="007F676C"/>
    <w:rsid w:val="007F7651"/>
    <w:rsid w:val="00803E21"/>
    <w:rsid w:val="009072CD"/>
    <w:rsid w:val="009754EB"/>
    <w:rsid w:val="009E3C44"/>
    <w:rsid w:val="009F7611"/>
    <w:rsid w:val="00A22E05"/>
    <w:rsid w:val="00A26ADA"/>
    <w:rsid w:val="00A459CA"/>
    <w:rsid w:val="00AA6F0A"/>
    <w:rsid w:val="00AB08FA"/>
    <w:rsid w:val="00B10982"/>
    <w:rsid w:val="00B1706F"/>
    <w:rsid w:val="00B31C5B"/>
    <w:rsid w:val="00B35400"/>
    <w:rsid w:val="00B6579B"/>
    <w:rsid w:val="00B975A6"/>
    <w:rsid w:val="00C52C66"/>
    <w:rsid w:val="00EA309B"/>
    <w:rsid w:val="00F24D4A"/>
    <w:rsid w:val="00F45B93"/>
    <w:rsid w:val="00F65B09"/>
    <w:rsid w:val="00F74A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75A6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E75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phedeliste">
    <w:name w:val="List Paragraph"/>
    <w:basedOn w:val="Normal"/>
    <w:uiPriority w:val="34"/>
    <w:qFormat/>
    <w:rsid w:val="007F676C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F74A6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74A6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C3A9F0-B161-49C7-8F85-1A4B22FF2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233</Words>
  <Characters>1284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Cécile</dc:creator>
  <cp:lastModifiedBy>Cécile</cp:lastModifiedBy>
  <cp:revision>9</cp:revision>
  <cp:lastPrinted>2018-08-26T10:30:00Z</cp:lastPrinted>
  <dcterms:created xsi:type="dcterms:W3CDTF">2018-07-13T12:08:00Z</dcterms:created>
  <dcterms:modified xsi:type="dcterms:W3CDTF">2018-08-26T12:51:00Z</dcterms:modified>
</cp:coreProperties>
</file>